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BD48" w14:textId="20CA2A0D" w:rsidR="00101E9F" w:rsidRPr="00101E9F" w:rsidRDefault="00000000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>
        <w:rPr>
          <w:rFonts w:ascii="Times New Roman" w:eastAsia="Arial Narrow" w:hAnsi="Times New Roman" w:cs="Times New Roman"/>
          <w:noProof/>
          <w:sz w:val="22"/>
          <w:szCs w:val="22"/>
        </w:rPr>
        <w:pict w14:anchorId="1E6C28B6">
          <v:rect id="_x0000_s2061" style="position:absolute;left:0;text-align:left;margin-left:9.6pt;margin-top:-11.4pt;width:248.75pt;height:89.85pt;z-index:251657728">
            <v:textbox style="mso-next-textbox:#_x0000_s2061">
              <w:txbxContent>
                <w:p w14:paraId="6ADA6436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574356FD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4D6D0CFD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6B982105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4637B839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62A342D7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2C480DAB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6341319C" w14:textId="77777777"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14:paraId="57191B5E" w14:textId="77777777"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14:paraId="793BBBFD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03A7C6C2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5680BF0A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242DD62D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0D7E3346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3D81BD60" w14:textId="77777777"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5A4091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15D04ECC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736BA134" w14:textId="77777777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14:paraId="03143178" w14:textId="77777777"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14:paraId="38BA7986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64D4D49C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53ED47BA" w14:textId="6764EB53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5A4091">
        <w:rPr>
          <w:rFonts w:ascii="Times New Roman" w:hAnsi="Times New Roman" w:cs="Times New Roman"/>
          <w:b/>
          <w:sz w:val="24"/>
          <w:szCs w:val="24"/>
        </w:rPr>
        <w:t>/</w:t>
      </w:r>
      <w:r w:rsidR="005A4091" w:rsidRPr="005A4091">
        <w:rPr>
          <w:rFonts w:ascii="Times New Roman" w:hAnsi="Times New Roman" w:cs="Times New Roman"/>
          <w:b/>
          <w:sz w:val="24"/>
          <w:szCs w:val="24"/>
        </w:rPr>
        <w:t>4</w:t>
      </w:r>
      <w:r w:rsidR="004E4473">
        <w:rPr>
          <w:rFonts w:ascii="Times New Roman" w:hAnsi="Times New Roman" w:cs="Times New Roman"/>
          <w:b/>
          <w:sz w:val="24"/>
          <w:szCs w:val="24"/>
        </w:rPr>
        <w:t>1</w:t>
      </w:r>
      <w:r w:rsidR="003B770D" w:rsidRPr="005A4091">
        <w:rPr>
          <w:rFonts w:ascii="Times New Roman" w:hAnsi="Times New Roman" w:cs="Times New Roman"/>
          <w:b/>
          <w:sz w:val="24"/>
          <w:szCs w:val="24"/>
        </w:rPr>
        <w:t>/202</w:t>
      </w:r>
      <w:r w:rsidR="004E4473">
        <w:rPr>
          <w:rFonts w:ascii="Times New Roman" w:hAnsi="Times New Roman" w:cs="Times New Roman"/>
          <w:b/>
          <w:sz w:val="24"/>
          <w:szCs w:val="24"/>
        </w:rPr>
        <w:t>2</w:t>
      </w:r>
    </w:p>
    <w:p w14:paraId="50E5895B" w14:textId="1654A1D7" w:rsidR="00101E9F" w:rsidRPr="00101E9F" w:rsidRDefault="004524E3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571C0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„Naprawa, konserwacja i utrzymanie w sprawności technicznej sygnalizacji świetlnych znajdujących się w ciągu ulic powiatowych na terenie miasta Inowrocławia oraz znaków aktywnych</w:t>
      </w:r>
      <w:r w:rsidR="004E4473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 xml:space="preserve"> w 2023 roku</w:t>
      </w:r>
      <w:r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”</w:t>
      </w:r>
    </w:p>
    <w:p w14:paraId="10D33949" w14:textId="77777777" w:rsidR="00D23FD3" w:rsidRDefault="00D23FD3" w:rsidP="007D5A41"/>
    <w:tbl>
      <w:tblPr>
        <w:tblW w:w="95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3688"/>
        <w:gridCol w:w="1593"/>
        <w:gridCol w:w="1683"/>
        <w:gridCol w:w="727"/>
        <w:gridCol w:w="1076"/>
      </w:tblGrid>
      <w:tr w:rsidR="004524E3" w:rsidRPr="003571C0" w14:paraId="112D4915" w14:textId="77777777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BFBFBF"/>
            <w:vAlign w:val="center"/>
            <w:hideMark/>
          </w:tcPr>
          <w:p w14:paraId="3B8E3E73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36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AFE9DCA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Opis</w:t>
            </w:r>
          </w:p>
        </w:tc>
        <w:tc>
          <w:tcPr>
            <w:tcW w:w="15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BFBFBF"/>
            <w:vAlign w:val="center"/>
            <w:hideMark/>
          </w:tcPr>
          <w:p w14:paraId="74F82A51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Orientacyjna ilość</w:t>
            </w:r>
          </w:p>
          <w:p w14:paraId="6F7C60C1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roboczogodzin</w:t>
            </w:r>
          </w:p>
        </w:tc>
        <w:tc>
          <w:tcPr>
            <w:tcW w:w="168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BFBFBF"/>
            <w:vAlign w:val="center"/>
            <w:hideMark/>
          </w:tcPr>
          <w:p w14:paraId="1198CBB8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Cena</w:t>
            </w:r>
          </w:p>
          <w:p w14:paraId="2DCC1235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jednostkowa</w:t>
            </w:r>
          </w:p>
          <w:p w14:paraId="08E35638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 xml:space="preserve">roboczogodziny </w:t>
            </w: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br/>
              <w:t>w zł netto</w:t>
            </w:r>
          </w:p>
        </w:tc>
        <w:tc>
          <w:tcPr>
            <w:tcW w:w="180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BFBFBF"/>
            <w:vAlign w:val="center"/>
            <w:hideMark/>
          </w:tcPr>
          <w:p w14:paraId="146F6974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bCs/>
                <w:color w:val="000000"/>
                <w:kern w:val="2"/>
                <w:sz w:val="22"/>
                <w:szCs w:val="22"/>
                <w:lang w:eastAsia="ar-SA"/>
              </w:rPr>
              <w:t>Wartość usług netto w zł (3x4)</w:t>
            </w:r>
          </w:p>
        </w:tc>
      </w:tr>
      <w:tr w:rsidR="004524E3" w:rsidRPr="003571C0" w14:paraId="3F98FF7C" w14:textId="77777777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1159581D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689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B960DD4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59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369D47D2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68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nil"/>
            </w:tcBorders>
            <w:shd w:val="clear" w:color="auto" w:fill="D9D9D9"/>
            <w:vAlign w:val="center"/>
            <w:hideMark/>
          </w:tcPr>
          <w:p w14:paraId="4AD919E8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803" w:type="dxa"/>
            <w:gridSpan w:val="2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D9D9D9"/>
            <w:vAlign w:val="center"/>
            <w:hideMark/>
          </w:tcPr>
          <w:p w14:paraId="05C3B23A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iCs/>
                <w:kern w:val="2"/>
                <w:sz w:val="22"/>
                <w:szCs w:val="22"/>
                <w:lang w:eastAsia="ar-SA"/>
              </w:rPr>
              <w:t>5</w:t>
            </w:r>
          </w:p>
        </w:tc>
      </w:tr>
      <w:tr w:rsidR="004524E3" w:rsidRPr="003571C0" w14:paraId="390854DF" w14:textId="77777777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8E1C86" w14:textId="77777777" w:rsidR="004524E3" w:rsidRPr="003571C0" w:rsidRDefault="004524E3" w:rsidP="00E9172A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930C6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Naprawa sygnalizacji świetlnej ze sprzętem Wykonawcy tj. podnośnikiem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0EB95" w14:textId="6EFBFE09" w:rsidR="004524E3" w:rsidRPr="005A4091" w:rsidRDefault="005A4091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A409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5A69D4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B9AB46C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14:paraId="083C171B" w14:textId="77777777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FACCD5A" w14:textId="77777777" w:rsidR="004524E3" w:rsidRPr="003571C0" w:rsidRDefault="004524E3" w:rsidP="00E9172A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E9D1B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Konserwacja sygnalizacji świetlnej ze sprzętem Wykonawcy tj. podnośnikiem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EE037B" w14:textId="3C3FEC81" w:rsidR="004524E3" w:rsidRPr="005A4091" w:rsidRDefault="005A4091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A409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08441A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72958AF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14:paraId="7213A099" w14:textId="77777777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44F1F15" w14:textId="77777777" w:rsidR="004524E3" w:rsidRPr="003571C0" w:rsidRDefault="004524E3" w:rsidP="00E9172A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82BEA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Naprawa sygnalizacji świetlnej bez sprzętu Wykonawcy (podnośnika)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98E32" w14:textId="680A722F" w:rsidR="004524E3" w:rsidRPr="005A4091" w:rsidRDefault="005A4091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A409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300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80D401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651FAE9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14:paraId="2A4BF6C8" w14:textId="77777777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604F342" w14:textId="77777777" w:rsidR="004524E3" w:rsidRPr="003571C0" w:rsidRDefault="004524E3" w:rsidP="00E9172A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5178C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Konserwacja sygnalizacji świetlnej bez sprzętu Wykonawcy (podnośnika)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953757" w14:textId="44364011" w:rsidR="004524E3" w:rsidRPr="005A4091" w:rsidRDefault="005A4091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A409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30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78EA82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FC95844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14:paraId="29CD5F92" w14:textId="77777777" w:rsidTr="00E9172A">
        <w:trPr>
          <w:cantSplit/>
          <w:trHeight w:val="547"/>
          <w:jc w:val="center"/>
        </w:trPr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471479" w14:textId="77777777" w:rsidR="004524E3" w:rsidRPr="003571C0" w:rsidRDefault="004524E3" w:rsidP="00E9172A">
            <w:pPr>
              <w:widowControl/>
              <w:suppressLineNumbers/>
              <w:tabs>
                <w:tab w:val="left" w:pos="708"/>
                <w:tab w:val="center" w:pos="4536"/>
                <w:tab w:val="right" w:pos="9072"/>
              </w:tabs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5.</w:t>
            </w:r>
          </w:p>
        </w:tc>
        <w:tc>
          <w:tcPr>
            <w:tcW w:w="3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93A2E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Naprawa znaków aktywnych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69B07C" w14:textId="4082CD44" w:rsidR="004524E3" w:rsidRPr="005A4091" w:rsidRDefault="005A4091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  <w:r w:rsidRPr="005A4091"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43A3F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65B5B60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14:paraId="2DBFD283" w14:textId="77777777" w:rsidTr="00E9172A">
        <w:trPr>
          <w:cantSplit/>
          <w:trHeight w:val="547"/>
          <w:jc w:val="center"/>
        </w:trPr>
        <w:tc>
          <w:tcPr>
            <w:tcW w:w="4448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46D83AE2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  <w:p w14:paraId="7057B795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  <w:p w14:paraId="702AB3E8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  <w:p w14:paraId="3144B0F6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3459393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</w:p>
          <w:p w14:paraId="0F3B4FD0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  <w:t>Razem wartość netto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1719721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14:paraId="428F1CB3" w14:textId="77777777" w:rsidTr="00E9172A">
        <w:trPr>
          <w:cantSplit/>
          <w:trHeight w:val="547"/>
          <w:jc w:val="center"/>
        </w:trPr>
        <w:tc>
          <w:tcPr>
            <w:tcW w:w="8137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32FBB971" w14:textId="77777777" w:rsidR="004524E3" w:rsidRPr="003571C0" w:rsidRDefault="004524E3" w:rsidP="00E917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E05F352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</w:p>
          <w:p w14:paraId="455497BC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  <w:t>Podatek VAT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4DE661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vAlign w:val="center"/>
          </w:tcPr>
          <w:p w14:paraId="1C8C0456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  <w:tr w:rsidR="004524E3" w:rsidRPr="003571C0" w14:paraId="6896BAF8" w14:textId="77777777" w:rsidTr="00E9172A">
        <w:trPr>
          <w:cantSplit/>
          <w:trHeight w:val="547"/>
          <w:jc w:val="center"/>
        </w:trPr>
        <w:tc>
          <w:tcPr>
            <w:tcW w:w="8137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14:paraId="074CE77B" w14:textId="77777777" w:rsidR="004524E3" w:rsidRPr="003571C0" w:rsidRDefault="004524E3" w:rsidP="00E9172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C59151A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</w:p>
          <w:p w14:paraId="708B61DB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</w:pPr>
            <w:r w:rsidRPr="003571C0">
              <w:rPr>
                <w:rFonts w:ascii="Times New Roman" w:hAnsi="Times New Roman" w:cs="Times New Roman"/>
                <w:b/>
                <w:kern w:val="2"/>
                <w:sz w:val="22"/>
                <w:szCs w:val="22"/>
                <w:lang w:eastAsia="ar-SA"/>
              </w:rPr>
              <w:t>Razem wartość brutto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/>
            <w:vAlign w:val="center"/>
          </w:tcPr>
          <w:p w14:paraId="2E35FF7A" w14:textId="77777777" w:rsidR="004524E3" w:rsidRPr="003571C0" w:rsidRDefault="004524E3" w:rsidP="00E9172A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  <w:lang w:eastAsia="ar-SA"/>
              </w:rPr>
            </w:pPr>
          </w:p>
        </w:tc>
      </w:tr>
    </w:tbl>
    <w:p w14:paraId="1249551A" w14:textId="77777777" w:rsidR="004A751B" w:rsidRDefault="004A751B" w:rsidP="007D5A41"/>
    <w:p w14:paraId="22528709" w14:textId="77777777" w:rsidR="008F428D" w:rsidRDefault="008F428D" w:rsidP="007D5A41"/>
    <w:p w14:paraId="53132DC6" w14:textId="77777777" w:rsidR="008F428D" w:rsidRDefault="008F428D" w:rsidP="007D5A41"/>
    <w:p w14:paraId="21CFE60A" w14:textId="77777777" w:rsidR="008F428D" w:rsidRDefault="008F428D" w:rsidP="007D5A41"/>
    <w:p w14:paraId="3FB8D0B2" w14:textId="77777777" w:rsidR="002F20BB" w:rsidRDefault="002F20BB" w:rsidP="007D5A41"/>
    <w:p w14:paraId="302B05F2" w14:textId="77777777" w:rsidR="002F20BB" w:rsidRDefault="002F20BB" w:rsidP="007D5A41"/>
    <w:p w14:paraId="7D8FE11D" w14:textId="77777777"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13BC0B53" w14:textId="77777777"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300B374F" w14:textId="77777777"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14:paraId="3955A878" w14:textId="77777777" w:rsidR="005857B8" w:rsidRDefault="005857B8" w:rsidP="00BA60C4">
      <w:pPr>
        <w:rPr>
          <w:rFonts w:ascii="Times New Roman" w:hAnsi="Times New Roman" w:cs="Times New Roman"/>
        </w:rPr>
      </w:pPr>
    </w:p>
    <w:p w14:paraId="262CC41C" w14:textId="7777777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6E2E3" w14:textId="77777777" w:rsidR="0024639D" w:rsidRDefault="0024639D">
      <w:r>
        <w:separator/>
      </w:r>
    </w:p>
  </w:endnote>
  <w:endnote w:type="continuationSeparator" w:id="0">
    <w:p w14:paraId="40E9A14F" w14:textId="77777777" w:rsidR="0024639D" w:rsidRDefault="00246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3931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AC101" w14:textId="77777777" w:rsidR="0024639D" w:rsidRDefault="0024639D">
      <w:r>
        <w:separator/>
      </w:r>
    </w:p>
  </w:footnote>
  <w:footnote w:type="continuationSeparator" w:id="0">
    <w:p w14:paraId="7936AC49" w14:textId="77777777" w:rsidR="0024639D" w:rsidRDefault="00246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9247914">
    <w:abstractNumId w:val="3"/>
  </w:num>
  <w:num w:numId="2" w16cid:durableId="1467040630">
    <w:abstractNumId w:val="43"/>
  </w:num>
  <w:num w:numId="3" w16cid:durableId="663824110">
    <w:abstractNumId w:val="0"/>
  </w:num>
  <w:num w:numId="4" w16cid:durableId="1584754617">
    <w:abstractNumId w:val="15"/>
  </w:num>
  <w:num w:numId="5" w16cid:durableId="1777478423">
    <w:abstractNumId w:val="39"/>
  </w:num>
  <w:num w:numId="6" w16cid:durableId="1697149431">
    <w:abstractNumId w:val="13"/>
  </w:num>
  <w:num w:numId="7" w16cid:durableId="2045212297">
    <w:abstractNumId w:val="33"/>
  </w:num>
  <w:num w:numId="8" w16cid:durableId="831138341">
    <w:abstractNumId w:val="40"/>
  </w:num>
  <w:num w:numId="9" w16cid:durableId="1852714532">
    <w:abstractNumId w:val="7"/>
  </w:num>
  <w:num w:numId="10" w16cid:durableId="1888103863">
    <w:abstractNumId w:val="38"/>
  </w:num>
  <w:num w:numId="11" w16cid:durableId="796333121">
    <w:abstractNumId w:val="6"/>
  </w:num>
  <w:num w:numId="12" w16cid:durableId="1401244236">
    <w:abstractNumId w:val="44"/>
  </w:num>
  <w:num w:numId="13" w16cid:durableId="1033924521">
    <w:abstractNumId w:val="14"/>
  </w:num>
  <w:num w:numId="14" w16cid:durableId="223494930">
    <w:abstractNumId w:val="1"/>
  </w:num>
  <w:num w:numId="15" w16cid:durableId="446586563">
    <w:abstractNumId w:val="46"/>
  </w:num>
  <w:num w:numId="16" w16cid:durableId="980158435">
    <w:abstractNumId w:val="19"/>
  </w:num>
  <w:num w:numId="17" w16cid:durableId="960644786">
    <w:abstractNumId w:val="4"/>
  </w:num>
  <w:num w:numId="18" w16cid:durableId="1801653377">
    <w:abstractNumId w:val="9"/>
  </w:num>
  <w:num w:numId="19" w16cid:durableId="723797851">
    <w:abstractNumId w:val="22"/>
  </w:num>
  <w:num w:numId="20" w16cid:durableId="2094741949">
    <w:abstractNumId w:val="23"/>
  </w:num>
  <w:num w:numId="21" w16cid:durableId="1087458087">
    <w:abstractNumId w:val="2"/>
  </w:num>
  <w:num w:numId="22" w16cid:durableId="1934624175">
    <w:abstractNumId w:val="10"/>
  </w:num>
  <w:num w:numId="23" w16cid:durableId="268784171">
    <w:abstractNumId w:val="8"/>
  </w:num>
  <w:num w:numId="24" w16cid:durableId="32775508">
    <w:abstractNumId w:val="30"/>
  </w:num>
  <w:num w:numId="25" w16cid:durableId="617835883">
    <w:abstractNumId w:val="42"/>
  </w:num>
  <w:num w:numId="26" w16cid:durableId="1113475069">
    <w:abstractNumId w:val="25"/>
  </w:num>
  <w:num w:numId="27" w16cid:durableId="70517056">
    <w:abstractNumId w:val="16"/>
  </w:num>
  <w:num w:numId="28" w16cid:durableId="435977876">
    <w:abstractNumId w:val="12"/>
  </w:num>
  <w:num w:numId="29" w16cid:durableId="1627270548">
    <w:abstractNumId w:val="34"/>
  </w:num>
  <w:num w:numId="30" w16cid:durableId="1185288976">
    <w:abstractNumId w:val="41"/>
  </w:num>
  <w:num w:numId="31" w16cid:durableId="1320842771">
    <w:abstractNumId w:val="17"/>
  </w:num>
  <w:num w:numId="32" w16cid:durableId="967853116">
    <w:abstractNumId w:val="27"/>
  </w:num>
  <w:num w:numId="33" w16cid:durableId="742415559">
    <w:abstractNumId w:val="26"/>
  </w:num>
  <w:num w:numId="34" w16cid:durableId="1081177557">
    <w:abstractNumId w:val="18"/>
  </w:num>
  <w:num w:numId="35" w16cid:durableId="84695049">
    <w:abstractNumId w:val="29"/>
  </w:num>
  <w:num w:numId="36" w16cid:durableId="494733225">
    <w:abstractNumId w:val="37"/>
  </w:num>
  <w:num w:numId="37" w16cid:durableId="998342150">
    <w:abstractNumId w:val="35"/>
  </w:num>
  <w:num w:numId="38" w16cid:durableId="1658916710">
    <w:abstractNumId w:val="36"/>
  </w:num>
  <w:num w:numId="39" w16cid:durableId="728308220">
    <w:abstractNumId w:val="20"/>
  </w:num>
  <w:num w:numId="40" w16cid:durableId="1613316257">
    <w:abstractNumId w:val="28"/>
  </w:num>
  <w:num w:numId="41" w16cid:durableId="1266618034">
    <w:abstractNumId w:val="24"/>
  </w:num>
  <w:num w:numId="42" w16cid:durableId="878905941">
    <w:abstractNumId w:val="21"/>
  </w:num>
  <w:num w:numId="43" w16cid:durableId="1090657045">
    <w:abstractNumId w:val="11"/>
  </w:num>
  <w:num w:numId="44" w16cid:durableId="1225487372">
    <w:abstractNumId w:val="45"/>
  </w:num>
  <w:num w:numId="45" w16cid:durableId="755440639">
    <w:abstractNumId w:val="32"/>
  </w:num>
  <w:num w:numId="46" w16cid:durableId="301496640">
    <w:abstractNumId w:val="5"/>
  </w:num>
  <w:num w:numId="47" w16cid:durableId="1542281182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4639D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524E3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473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17C9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4091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912FC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35A7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427E6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2"/>
    </o:shapelayout>
  </w:shapeDefaults>
  <w:decimalSymbol w:val=","/>
  <w:listSeparator w:val=";"/>
  <w14:docId w14:val="1D17350B"/>
  <w15:docId w15:val="{14166A26-C06F-47D3-847D-8E3E35D93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36934-3DA3-4B49-9B02-1C4E6F98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Aleksandra Baran</cp:lastModifiedBy>
  <cp:revision>8</cp:revision>
  <cp:lastPrinted>2005-07-10T05:14:00Z</cp:lastPrinted>
  <dcterms:created xsi:type="dcterms:W3CDTF">2019-06-12T12:27:00Z</dcterms:created>
  <dcterms:modified xsi:type="dcterms:W3CDTF">2022-12-07T07:34:00Z</dcterms:modified>
</cp:coreProperties>
</file>