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9C9CB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1DEF518E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1188224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2445527B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127A0364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6DE0D5F9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657DB451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227B7D97" w14:textId="2029350E" w:rsidR="009B5956" w:rsidRDefault="009B5956" w:rsidP="009B5956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</w:t>
      </w:r>
      <w:r w:rsidR="00C36BC1">
        <w:rPr>
          <w:rStyle w:val="bold"/>
          <w:rFonts w:ascii="Times New Roman" w:hAnsi="Times New Roman" w:cs="Times New Roman"/>
          <w:sz w:val="28"/>
          <w:szCs w:val="28"/>
        </w:rPr>
        <w:t>3</w:t>
      </w:r>
      <w:r>
        <w:rPr>
          <w:rStyle w:val="bold"/>
          <w:rFonts w:ascii="Times New Roman" w:hAnsi="Times New Roman" w:cs="Times New Roman"/>
          <w:sz w:val="28"/>
          <w:szCs w:val="28"/>
        </w:rPr>
        <w:t>/2022</w:t>
      </w:r>
    </w:p>
    <w:p w14:paraId="768DCE7D" w14:textId="44340513" w:rsidR="009B5956" w:rsidRDefault="009B5956" w:rsidP="009B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C36BC1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ponowny</w:t>
      </w:r>
    </w:p>
    <w:p w14:paraId="393779F0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204DAEA7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5F31F490" w14:textId="77777777" w:rsidR="00950F0C" w:rsidRDefault="00950F0C" w:rsidP="00950F0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Zamawiający zaleca wypełnienie oświadczenia elektronicznie, następnie zapisanie jako PDF i podpisanie.</w:t>
      </w:r>
    </w:p>
    <w:p w14:paraId="1A80257C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12AD279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22D9504A" w14:textId="77777777" w:rsidR="0077007E" w:rsidRDefault="0077007E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>
        <w:rPr>
          <w:rFonts w:ascii="Times New Roman" w:eastAsia="Calibri" w:hAnsi="Times New Roman" w:cs="Times New Roman"/>
          <w:sz w:val="21"/>
          <w:szCs w:val="21"/>
          <w:lang w:eastAsia="en-US"/>
        </w:rPr>
        <w:t>…</w:t>
      </w:r>
    </w:p>
    <w:p w14:paraId="05E9E2AE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</w:t>
      </w:r>
    </w:p>
    <w:p w14:paraId="78A9DEBC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27D2D4F9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5E4125E7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0457F9C5" w14:textId="2CADACCA" w:rsidR="00230599" w:rsidRPr="009B5956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9B5956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 w:rsidRPr="009B5956">
        <w:rPr>
          <w:rFonts w:ascii="Times New Roman" w:eastAsia="Calibri" w:hAnsi="Times New Roman" w:cs="Times New Roman"/>
          <w:lang w:eastAsia="en-US"/>
        </w:rPr>
        <w:t xml:space="preserve">od nazwą </w:t>
      </w:r>
      <w:r w:rsidR="009B5956" w:rsidRPr="009B5956">
        <w:rPr>
          <w:rFonts w:ascii="Times New Roman" w:eastAsia="Times New Roman" w:hAnsi="Times New Roman" w:cs="Times New Roman"/>
          <w:b/>
          <w:bCs/>
        </w:rPr>
        <w:t>„</w:t>
      </w:r>
      <w:r w:rsidR="009B5956" w:rsidRPr="009B5956">
        <w:rPr>
          <w:rFonts w:ascii="Times New Roman" w:hAnsi="Times New Roman" w:cs="Times New Roman"/>
          <w:b/>
          <w:bCs/>
        </w:rPr>
        <w:t>Wykonanie oznakowania poziomego na drogach powiatowych Powiatu Inowrocławskiego w 2022 roku</w:t>
      </w:r>
      <w:r w:rsidR="009B5956" w:rsidRPr="009B5956">
        <w:rPr>
          <w:rFonts w:ascii="Times New Roman" w:eastAsia="Times New Roman" w:hAnsi="Times New Roman" w:cs="Times New Roman"/>
          <w:b/>
          <w:bCs/>
        </w:rPr>
        <w:t>”</w:t>
      </w:r>
      <w:r w:rsidR="00C36BC1">
        <w:rPr>
          <w:rFonts w:ascii="Times New Roman" w:eastAsia="Times New Roman" w:hAnsi="Times New Roman" w:cs="Times New Roman"/>
          <w:b/>
          <w:bCs/>
        </w:rPr>
        <w:t xml:space="preserve"> - ponowny</w:t>
      </w:r>
      <w:r w:rsidR="00826719" w:rsidRPr="009B5956">
        <w:rPr>
          <w:rFonts w:ascii="Times New Roman" w:eastAsia="Times New Roman" w:hAnsi="Times New Roman" w:cs="Times New Roman"/>
          <w:b/>
          <w:bCs/>
        </w:rPr>
        <w:t xml:space="preserve"> </w:t>
      </w:r>
      <w:r w:rsidRPr="009B5956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9B5956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9B5956">
        <w:rPr>
          <w:rFonts w:ascii="Times New Roman" w:eastAsia="Calibri" w:hAnsi="Times New Roman" w:cs="Times New Roman"/>
          <w:b/>
          <w:lang w:eastAsia="en-US"/>
        </w:rPr>
        <w:t>wy</w:t>
      </w:r>
      <w:r w:rsidRPr="009B5956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 w:rsidRPr="009B5956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9B5956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3E15AECB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0DF6C5F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149E5BD8" w14:textId="77777777" w:rsidTr="00230599">
        <w:tc>
          <w:tcPr>
            <w:tcW w:w="9286" w:type="dxa"/>
            <w:gridSpan w:val="2"/>
          </w:tcPr>
          <w:p w14:paraId="764D756A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561422F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1A363C85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2DBC85FF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346D4CA6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60223AF1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1C3C2A10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4B265A9D" w14:textId="77777777" w:rsidR="00CA6C9C" w:rsidRPr="009B5956" w:rsidRDefault="009B5956" w:rsidP="00A21472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ind w:left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9B5956">
              <w:rPr>
                <w:rFonts w:ascii="Times New Roman" w:hAnsi="Times New Roman" w:cs="Times New Roman"/>
              </w:rPr>
              <w:t xml:space="preserve">Wykonawca dysponuje potencjałem technicznym tj. co najmniej jedną </w:t>
            </w:r>
            <w:r w:rsidRPr="009B5956">
              <w:rPr>
                <w:rFonts w:ascii="Times New Roman" w:hAnsi="Times New Roman" w:cs="Times New Roman"/>
                <w:b/>
              </w:rPr>
              <w:t xml:space="preserve">malowarką </w:t>
            </w:r>
            <w:r w:rsidRPr="009B5956">
              <w:rPr>
                <w:rFonts w:ascii="Times New Roman" w:hAnsi="Times New Roman" w:cs="Times New Roman"/>
                <w:b/>
              </w:rPr>
              <w:br/>
              <w:t>do wykonania oznakowania poziomego.</w:t>
            </w:r>
          </w:p>
          <w:p w14:paraId="196F18B9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E05E0DA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5D8E0238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2BF809CB" w14:textId="77777777" w:rsidR="00230599" w:rsidRPr="006E13FD" w:rsidRDefault="00230599" w:rsidP="0083008E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659C765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3E755115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14:paraId="35B46C2B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65A689C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14:paraId="4100A788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14:paraId="5127D922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0C1C732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25037479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10981F5A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36F7730F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734FD317" w14:textId="77777777" w:rsidTr="004F2088">
        <w:tc>
          <w:tcPr>
            <w:tcW w:w="9286" w:type="dxa"/>
            <w:gridSpan w:val="2"/>
          </w:tcPr>
          <w:p w14:paraId="528FD79F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lastRenderedPageBreak/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70FB094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5861FB8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41FAA8A1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następującego/ych podmiotu/tów, na którego/ych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KRS/CEiDG)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482412BD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1-6 Ustawy Pzp</w:t>
            </w:r>
          </w:p>
          <w:p w14:paraId="2AEFA5DE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46BAFAE2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4 Ustawy Pzp</w:t>
            </w:r>
          </w:p>
          <w:p w14:paraId="0E3783A6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8-10 Ustawy Pzp</w:t>
            </w:r>
          </w:p>
          <w:p w14:paraId="02C23F17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36054F89" w14:textId="77777777" w:rsidTr="002606E4">
        <w:tc>
          <w:tcPr>
            <w:tcW w:w="9286" w:type="dxa"/>
            <w:gridSpan w:val="2"/>
          </w:tcPr>
          <w:p w14:paraId="699FE446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103B9E1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04C9092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2F70AA22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5A2C939F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B282E99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4F909CB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9D9F3EB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96F88D7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6E16D5C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112D2051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B3D7841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4645F" w14:textId="77777777" w:rsidR="00001D74" w:rsidRDefault="00001D74" w:rsidP="00767D60">
      <w:pPr>
        <w:spacing w:after="0" w:line="240" w:lineRule="auto"/>
      </w:pPr>
      <w:r>
        <w:separator/>
      </w:r>
    </w:p>
  </w:endnote>
  <w:endnote w:type="continuationSeparator" w:id="0">
    <w:p w14:paraId="080170E8" w14:textId="77777777" w:rsidR="00001D74" w:rsidRDefault="00001D7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48921" w14:textId="77777777" w:rsidR="00001D74" w:rsidRDefault="00001D74" w:rsidP="00767D60">
      <w:pPr>
        <w:spacing w:after="0" w:line="240" w:lineRule="auto"/>
      </w:pPr>
      <w:r>
        <w:separator/>
      </w:r>
    </w:p>
  </w:footnote>
  <w:footnote w:type="continuationSeparator" w:id="0">
    <w:p w14:paraId="0E85D826" w14:textId="77777777" w:rsidR="00001D74" w:rsidRDefault="00001D7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5611" w14:textId="77777777" w:rsidR="007566BE" w:rsidRPr="007566BE" w:rsidRDefault="00001D74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180A86C7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105B43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105B43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B5956" w:rsidRPr="009B595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105B43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4FCCA6A3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1D74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5B43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B2802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2C10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4FFA"/>
    <w:rsid w:val="0063656E"/>
    <w:rsid w:val="00637FE7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007E"/>
    <w:rsid w:val="00775B14"/>
    <w:rsid w:val="0078104D"/>
    <w:rsid w:val="00781FFA"/>
    <w:rsid w:val="007B17F8"/>
    <w:rsid w:val="007B2193"/>
    <w:rsid w:val="007B238F"/>
    <w:rsid w:val="007C326B"/>
    <w:rsid w:val="007C5ACC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3008E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0F0C"/>
    <w:rsid w:val="009512C5"/>
    <w:rsid w:val="009534F7"/>
    <w:rsid w:val="00954913"/>
    <w:rsid w:val="009556FC"/>
    <w:rsid w:val="00956C1F"/>
    <w:rsid w:val="00961263"/>
    <w:rsid w:val="00962496"/>
    <w:rsid w:val="00965593"/>
    <w:rsid w:val="00971E4C"/>
    <w:rsid w:val="0097593B"/>
    <w:rsid w:val="00994F2A"/>
    <w:rsid w:val="009B0906"/>
    <w:rsid w:val="009B5956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36BC1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6AF5E26E"/>
  <w15:docId w15:val="{0CF49FA3-1A20-4873-966A-96F52084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54432-9D73-4035-AB1A-4D1B5AE0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9</cp:revision>
  <cp:lastPrinted>2021-02-23T11:44:00Z</cp:lastPrinted>
  <dcterms:created xsi:type="dcterms:W3CDTF">2021-03-25T07:29:00Z</dcterms:created>
  <dcterms:modified xsi:type="dcterms:W3CDTF">2022-03-21T08:35:00Z</dcterms:modified>
</cp:coreProperties>
</file>